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92CB8" w14:textId="44DCE084" w:rsidR="00F911F5" w:rsidRPr="00C16BDB" w:rsidRDefault="00B7350C" w:rsidP="00BB29C0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C16BDB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中華民國</w:t>
      </w:r>
      <w:r w:rsidR="00BB29C0" w:rsidRPr="00C16BDB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射箭</w:t>
      </w:r>
      <w:r w:rsidRPr="00C16BDB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協會</w:t>
      </w:r>
      <w:r w:rsidR="00F911F5" w:rsidRPr="00C16BDB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申訴評議委員會組織簡則</w:t>
      </w:r>
    </w:p>
    <w:p w14:paraId="78B6C2F7" w14:textId="1EAAB47D" w:rsidR="007E4ECF" w:rsidRPr="00C16BDB" w:rsidRDefault="00785F53" w:rsidP="007E4ECF">
      <w:pPr>
        <w:jc w:val="righ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8675A">
        <w:rPr>
          <w:rFonts w:ascii="Times New Roman" w:eastAsia="標楷體" w:hAnsi="Times New Roman" w:cs="Times New Roman"/>
          <w:sz w:val="20"/>
          <w:szCs w:val="20"/>
        </w:rPr>
        <w:t>109.07.04</w:t>
      </w:r>
      <w:r w:rsidRPr="00E8675A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E8675A">
        <w:rPr>
          <w:rFonts w:ascii="Times New Roman" w:eastAsia="標楷體" w:hAnsi="Times New Roman" w:cs="Times New Roman" w:hint="eastAsia"/>
          <w:sz w:val="20"/>
          <w:szCs w:val="20"/>
        </w:rPr>
        <w:t>本會第</w:t>
      </w:r>
      <w:r w:rsidRPr="00E8675A">
        <w:rPr>
          <w:rFonts w:ascii="Times New Roman" w:eastAsia="標楷體" w:hAnsi="Times New Roman" w:cs="Times New Roman"/>
          <w:sz w:val="20"/>
          <w:szCs w:val="20"/>
        </w:rPr>
        <w:t>12</w:t>
      </w:r>
      <w:r w:rsidRPr="00E8675A">
        <w:rPr>
          <w:rFonts w:ascii="Times New Roman" w:eastAsia="標楷體" w:hAnsi="Times New Roman" w:cs="Times New Roman" w:hint="eastAsia"/>
          <w:sz w:val="20"/>
          <w:szCs w:val="20"/>
        </w:rPr>
        <w:t>屆第</w:t>
      </w:r>
      <w:r w:rsidRPr="00E8675A">
        <w:rPr>
          <w:rFonts w:ascii="Times New Roman" w:eastAsia="標楷體" w:hAnsi="Times New Roman" w:cs="Times New Roman"/>
          <w:sz w:val="20"/>
          <w:szCs w:val="20"/>
        </w:rPr>
        <w:t>5</w:t>
      </w:r>
      <w:r w:rsidRPr="00E8675A">
        <w:rPr>
          <w:rFonts w:ascii="Times New Roman" w:eastAsia="標楷體" w:hAnsi="Times New Roman" w:cs="Times New Roman" w:hint="eastAsia"/>
          <w:sz w:val="20"/>
          <w:szCs w:val="20"/>
        </w:rPr>
        <w:t>次暨第</w:t>
      </w:r>
      <w:r w:rsidRPr="00E8675A">
        <w:rPr>
          <w:rFonts w:ascii="Times New Roman" w:eastAsia="標楷體" w:hAnsi="Times New Roman" w:cs="Times New Roman"/>
          <w:sz w:val="20"/>
          <w:szCs w:val="20"/>
        </w:rPr>
        <w:t>3</w:t>
      </w:r>
      <w:r w:rsidRPr="00E8675A">
        <w:rPr>
          <w:rFonts w:ascii="Times New Roman" w:eastAsia="標楷體" w:hAnsi="Times New Roman" w:cs="Times New Roman" w:hint="eastAsia"/>
          <w:sz w:val="20"/>
          <w:szCs w:val="20"/>
        </w:rPr>
        <w:t>次監事會議通過</w:t>
      </w:r>
    </w:p>
    <w:p w14:paraId="79E92CBB" w14:textId="77777777" w:rsidR="00F911F5" w:rsidRPr="00C16BDB" w:rsidRDefault="00F911F5" w:rsidP="00AB0E1A">
      <w:pPr>
        <w:pStyle w:val="a4"/>
        <w:widowControl/>
        <w:numPr>
          <w:ilvl w:val="0"/>
          <w:numId w:val="1"/>
        </w:numPr>
        <w:ind w:leftChars="0" w:left="485" w:hangingChars="202" w:hanging="485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16BDB">
        <w:rPr>
          <w:rFonts w:ascii="標楷體" w:eastAsia="標楷體" w:hAnsi="標楷體" w:cs="Times New Roman" w:hint="eastAsia"/>
          <w:color w:val="000000" w:themeColor="text1"/>
          <w:szCs w:val="24"/>
        </w:rPr>
        <w:t>本簡則依據</w:t>
      </w:r>
      <w:r w:rsidRPr="00C16BD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特定體育團體組織及運作管理辦法</w:t>
      </w:r>
      <w:r w:rsidR="00D56307" w:rsidRPr="00C16BDB">
        <w:rPr>
          <w:rFonts w:ascii="標楷體" w:eastAsia="標楷體" w:hAnsi="標楷體" w:cs="Times New Roman" w:hint="eastAsia"/>
          <w:color w:val="000000" w:themeColor="text1"/>
          <w:szCs w:val="24"/>
        </w:rPr>
        <w:t>(以下稱運管辦法)</w:t>
      </w:r>
      <w:r w:rsidRPr="00C16BDB">
        <w:rPr>
          <w:rFonts w:ascii="標楷體" w:eastAsia="標楷體" w:hAnsi="標楷體" w:cs="Times New Roman" w:hint="eastAsia"/>
          <w:color w:val="000000" w:themeColor="text1"/>
          <w:szCs w:val="24"/>
        </w:rPr>
        <w:t>第三十四條第五</w:t>
      </w:r>
      <w:r w:rsidR="004D2B96" w:rsidRPr="00C16BDB">
        <w:rPr>
          <w:rFonts w:ascii="標楷體" w:eastAsia="標楷體" w:hAnsi="標楷體" w:cs="Times New Roman" w:hint="eastAsia"/>
          <w:color w:val="000000" w:themeColor="text1"/>
          <w:szCs w:val="24"/>
        </w:rPr>
        <w:t>項規定</w:t>
      </w:r>
      <w:r w:rsidRPr="00C16BDB">
        <w:rPr>
          <w:rFonts w:ascii="標楷體" w:eastAsia="標楷體" w:hAnsi="標楷體" w:cs="Times New Roman" w:hint="eastAsia"/>
          <w:color w:val="000000" w:themeColor="text1"/>
          <w:szCs w:val="24"/>
        </w:rPr>
        <w:t>訂定之。</w:t>
      </w:r>
    </w:p>
    <w:p w14:paraId="79E92CBC" w14:textId="0B5CAC27" w:rsidR="00F911F5" w:rsidRPr="00C16BDB" w:rsidRDefault="00F911F5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16BDB">
        <w:rPr>
          <w:rFonts w:ascii="Times New Roman" w:eastAsia="標楷體" w:hAnsi="Times New Roman" w:cs="Times New Roman" w:hint="eastAsia"/>
          <w:color w:val="000000" w:themeColor="text1"/>
          <w:szCs w:val="24"/>
        </w:rPr>
        <w:t>二、</w:t>
      </w:r>
      <w:r w:rsidRPr="00C16BDB">
        <w:rPr>
          <w:rFonts w:ascii="Times New Roman" w:eastAsia="標楷體" w:hAnsi="Times New Roman" w:cs="Times New Roman"/>
          <w:color w:val="000000" w:themeColor="text1"/>
          <w:szCs w:val="24"/>
        </w:rPr>
        <w:t>中華民國</w:t>
      </w:r>
      <w:bookmarkStart w:id="0" w:name="_Hlk43903130"/>
      <w:r w:rsidR="00BB29C0" w:rsidRPr="00C16BDB">
        <w:rPr>
          <w:rFonts w:ascii="Times New Roman" w:eastAsia="標楷體" w:hAnsi="Times New Roman" w:cs="Times New Roman" w:hint="eastAsia"/>
          <w:color w:val="000000" w:themeColor="text1"/>
          <w:szCs w:val="24"/>
        </w:rPr>
        <w:t>射箭</w:t>
      </w:r>
      <w:bookmarkEnd w:id="0"/>
      <w:r w:rsidRPr="00C16BDB">
        <w:rPr>
          <w:rFonts w:ascii="Times New Roman" w:eastAsia="標楷體" w:hAnsi="Times New Roman" w:cs="Times New Roman"/>
          <w:color w:val="000000" w:themeColor="text1"/>
          <w:szCs w:val="24"/>
        </w:rPr>
        <w:t>協會</w:t>
      </w:r>
      <w:r w:rsidRPr="00C16BDB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C16BDB">
        <w:rPr>
          <w:rFonts w:ascii="Times New Roman" w:eastAsia="標楷體" w:hAnsi="Times New Roman" w:cs="Times New Roman" w:hint="eastAsia"/>
          <w:color w:val="000000" w:themeColor="text1"/>
          <w:szCs w:val="24"/>
        </w:rPr>
        <w:t>以下簡稱本會</w:t>
      </w:r>
      <w:r w:rsidRPr="00C16BDB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C16BDB">
        <w:rPr>
          <w:rFonts w:ascii="Times New Roman" w:eastAsia="標楷體" w:hAnsi="Times New Roman" w:cs="Times New Roman" w:hint="eastAsia"/>
          <w:color w:val="000000" w:themeColor="text1"/>
          <w:szCs w:val="24"/>
        </w:rPr>
        <w:t>為</w:t>
      </w:r>
      <w:r w:rsidR="00DD4DA6" w:rsidRPr="00C16BDB">
        <w:rPr>
          <w:rFonts w:ascii="Times New Roman" w:eastAsia="標楷體" w:hAnsi="Times New Roman" w:cs="Times New Roman" w:hint="eastAsia"/>
          <w:color w:val="000000" w:themeColor="text1"/>
          <w:szCs w:val="24"/>
        </w:rPr>
        <w:t>處理申訴案件之審議</w:t>
      </w:r>
      <w:r w:rsidRPr="00C16BDB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="00DD4DA6" w:rsidRPr="00C16BDB">
        <w:rPr>
          <w:rFonts w:ascii="Times New Roman" w:eastAsia="標楷體" w:hAnsi="Times New Roman" w:cs="Times New Roman" w:hint="eastAsia"/>
          <w:color w:val="000000" w:themeColor="text1"/>
          <w:szCs w:val="24"/>
        </w:rPr>
        <w:t>依</w:t>
      </w:r>
      <w:r w:rsidR="00D56307" w:rsidRPr="00C16BDB">
        <w:rPr>
          <w:rFonts w:ascii="標楷體" w:eastAsia="標楷體" w:hAnsi="標楷體" w:cs="Times New Roman" w:hint="eastAsia"/>
          <w:color w:val="000000" w:themeColor="text1"/>
          <w:szCs w:val="24"/>
        </w:rPr>
        <w:t>運管辦法</w:t>
      </w:r>
      <w:r w:rsidR="00DD4DA6" w:rsidRPr="00C16BDB">
        <w:rPr>
          <w:rFonts w:ascii="Times New Roman" w:eastAsia="標楷體" w:hAnsi="Times New Roman" w:cs="Times New Roman" w:hint="eastAsia"/>
          <w:color w:val="000000" w:themeColor="text1"/>
          <w:szCs w:val="24"/>
        </w:rPr>
        <w:t>第三十四條第一項</w:t>
      </w:r>
      <w:r w:rsidR="008F14EF" w:rsidRPr="00C16BDB">
        <w:rPr>
          <w:rFonts w:ascii="Times New Roman" w:eastAsia="標楷體" w:hAnsi="Times New Roman" w:cs="Times New Roman" w:hint="eastAsia"/>
          <w:color w:val="000000" w:themeColor="text1"/>
        </w:rPr>
        <w:t>及</w:t>
      </w:r>
      <w:r w:rsidR="008F14EF" w:rsidRPr="00C16BDB">
        <w:rPr>
          <w:rFonts w:ascii="Times New Roman" w:eastAsia="標楷體" w:hAnsi="Times New Roman" w:cs="Times New Roman"/>
          <w:color w:val="000000" w:themeColor="text1"/>
        </w:rPr>
        <w:t>本會組織章程第</w:t>
      </w:r>
      <w:r w:rsidR="00785F53">
        <w:rPr>
          <w:rFonts w:ascii="Times New Roman" w:eastAsia="標楷體" w:hAnsi="Times New Roman" w:cs="Times New Roman" w:hint="eastAsia"/>
          <w:color w:val="000000" w:themeColor="text1"/>
        </w:rPr>
        <w:t>三十二</w:t>
      </w:r>
      <w:r w:rsidR="008F14EF" w:rsidRPr="00C16BDB">
        <w:rPr>
          <w:rFonts w:ascii="Times New Roman" w:eastAsia="標楷體" w:hAnsi="Times New Roman" w:cs="Times New Roman"/>
          <w:color w:val="000000" w:themeColor="text1"/>
        </w:rPr>
        <w:t>條</w:t>
      </w:r>
      <w:r w:rsidR="00DD4DA6" w:rsidRPr="00C16BDB">
        <w:rPr>
          <w:rFonts w:ascii="Times New Roman" w:eastAsia="標楷體" w:hAnsi="Times New Roman" w:cs="Times New Roman" w:hint="eastAsia"/>
          <w:color w:val="000000" w:themeColor="text1"/>
          <w:szCs w:val="24"/>
        </w:rPr>
        <w:t>規定，</w:t>
      </w:r>
      <w:r w:rsidRPr="00C16BDB">
        <w:rPr>
          <w:rFonts w:ascii="Times New Roman" w:eastAsia="標楷體" w:hAnsi="Times New Roman" w:cs="Times New Roman" w:hint="eastAsia"/>
          <w:color w:val="000000" w:themeColor="text1"/>
          <w:szCs w:val="24"/>
        </w:rPr>
        <w:t>設置</w:t>
      </w:r>
      <w:r w:rsidRPr="00C16BDB">
        <w:rPr>
          <w:rFonts w:ascii="Times New Roman" w:eastAsia="標楷體" w:hAnsi="Times New Roman" w:cs="Times New Roman"/>
          <w:color w:val="000000" w:themeColor="text1"/>
          <w:szCs w:val="24"/>
        </w:rPr>
        <w:t>中華民國</w:t>
      </w:r>
      <w:r w:rsidR="00BB29C0" w:rsidRPr="00C16BDB">
        <w:rPr>
          <w:rFonts w:ascii="Times New Roman" w:eastAsia="標楷體" w:hAnsi="Times New Roman" w:cs="Times New Roman" w:hint="eastAsia"/>
          <w:color w:val="000000" w:themeColor="text1"/>
          <w:szCs w:val="24"/>
        </w:rPr>
        <w:t>射箭</w:t>
      </w:r>
      <w:r w:rsidRPr="00C16BDB">
        <w:rPr>
          <w:rFonts w:ascii="Times New Roman" w:eastAsia="標楷體" w:hAnsi="Times New Roman" w:cs="Times New Roman"/>
          <w:color w:val="000000" w:themeColor="text1"/>
          <w:szCs w:val="24"/>
        </w:rPr>
        <w:t>協會</w:t>
      </w:r>
      <w:r w:rsidRPr="00C16BDB">
        <w:rPr>
          <w:rFonts w:ascii="Times New Roman" w:eastAsia="標楷體" w:hAnsi="Times New Roman" w:cs="Times New Roman" w:hint="eastAsia"/>
          <w:color w:val="000000" w:themeColor="text1"/>
          <w:szCs w:val="24"/>
        </w:rPr>
        <w:t>申訴評議</w:t>
      </w:r>
      <w:r w:rsidRPr="00C16BDB">
        <w:rPr>
          <w:rFonts w:ascii="Times New Roman" w:eastAsia="標楷體" w:hAnsi="Times New Roman" w:cs="Times New Roman"/>
          <w:color w:val="000000" w:themeColor="text1"/>
          <w:szCs w:val="24"/>
        </w:rPr>
        <w:t>委員會</w:t>
      </w:r>
      <w:r w:rsidR="00E57BA9" w:rsidRPr="00C16BDB">
        <w:rPr>
          <w:rFonts w:ascii="Times New Roman" w:eastAsia="標楷體" w:hAnsi="Times New Roman" w:cs="Times New Roman" w:hint="eastAsia"/>
          <w:color w:val="000000" w:themeColor="text1"/>
          <w:szCs w:val="24"/>
        </w:rPr>
        <w:t>（以下稱申評</w:t>
      </w:r>
      <w:r w:rsidRPr="00C16BDB">
        <w:rPr>
          <w:rFonts w:ascii="Times New Roman" w:eastAsia="標楷體" w:hAnsi="Times New Roman" w:cs="Times New Roman" w:hint="eastAsia"/>
          <w:color w:val="000000" w:themeColor="text1"/>
          <w:szCs w:val="24"/>
        </w:rPr>
        <w:t>會）。</w:t>
      </w:r>
    </w:p>
    <w:p w14:paraId="79E92CBD" w14:textId="77777777" w:rsidR="00F911F5" w:rsidRPr="00C16BDB" w:rsidRDefault="00F911F5" w:rsidP="00BB01A1">
      <w:pPr>
        <w:ind w:left="1699" w:hangingChars="708" w:hanging="1699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16BDB">
        <w:rPr>
          <w:rFonts w:ascii="Times New Roman" w:eastAsia="標楷體" w:hAnsi="Times New Roman" w:cs="Times New Roman" w:hint="eastAsia"/>
          <w:color w:val="000000" w:themeColor="text1"/>
          <w:szCs w:val="24"/>
        </w:rPr>
        <w:t>三、</w:t>
      </w:r>
      <w:r w:rsidR="00DD4DA6" w:rsidRPr="00C16BDB">
        <w:rPr>
          <w:rFonts w:ascii="Times New Roman" w:eastAsia="標楷體" w:hAnsi="Times New Roman" w:cs="Times New Roman" w:hint="eastAsia"/>
          <w:color w:val="000000" w:themeColor="text1"/>
          <w:szCs w:val="24"/>
        </w:rPr>
        <w:t>申評會</w:t>
      </w:r>
      <w:r w:rsidRPr="00C16BDB">
        <w:rPr>
          <w:rFonts w:ascii="Times New Roman" w:eastAsia="標楷體" w:hAnsi="Times New Roman" w:cs="Times New Roman" w:hint="eastAsia"/>
          <w:color w:val="000000" w:themeColor="text1"/>
          <w:szCs w:val="24"/>
        </w:rPr>
        <w:t>任務如下：</w:t>
      </w:r>
    </w:p>
    <w:p w14:paraId="79E92CBE" w14:textId="77777777" w:rsidR="00F911F5" w:rsidRPr="00C16BDB" w:rsidRDefault="00F911F5" w:rsidP="00BB01A1">
      <w:pPr>
        <w:ind w:leftChars="50" w:left="1819" w:hangingChars="708" w:hanging="1699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16BDB">
        <w:rPr>
          <w:rFonts w:ascii="Times New Roman" w:eastAsia="標楷體" w:hAnsi="Times New Roman" w:cs="Times New Roman" w:hint="eastAsia"/>
          <w:color w:val="000000" w:themeColor="text1"/>
          <w:szCs w:val="24"/>
        </w:rPr>
        <w:t>（一）</w:t>
      </w:r>
      <w:r w:rsidR="00331FD3" w:rsidRPr="00C16BDB">
        <w:rPr>
          <w:rFonts w:ascii="Times New Roman" w:eastAsia="標楷體" w:hAnsi="Times New Roman" w:cs="Times New Roman" w:hint="eastAsia"/>
          <w:color w:val="000000" w:themeColor="text1"/>
          <w:szCs w:val="24"/>
        </w:rPr>
        <w:t>審議申訴事件</w:t>
      </w:r>
      <w:r w:rsidR="004165D5" w:rsidRPr="00C16BDB">
        <w:rPr>
          <w:rFonts w:ascii="Times New Roman" w:eastAsia="標楷體" w:hAnsi="Times New Roman" w:cs="Times New Roman" w:hint="eastAsia"/>
          <w:color w:val="000000" w:themeColor="text1"/>
          <w:szCs w:val="24"/>
        </w:rPr>
        <w:t>及作成申訴決定</w:t>
      </w:r>
      <w:r w:rsidR="00331FD3" w:rsidRPr="00C16BDB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14:paraId="79E92CBF" w14:textId="77777777" w:rsidR="00F911F5" w:rsidRPr="00C16BDB" w:rsidRDefault="00F911F5" w:rsidP="00BB01A1">
      <w:pPr>
        <w:ind w:leftChars="50" w:left="1819" w:hangingChars="708" w:hanging="169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16BDB">
        <w:rPr>
          <w:rFonts w:ascii="Times New Roman" w:eastAsia="標楷體" w:hAnsi="Times New Roman" w:cs="Times New Roman" w:hint="eastAsia"/>
          <w:color w:val="000000" w:themeColor="text1"/>
          <w:szCs w:val="24"/>
        </w:rPr>
        <w:t>（二）</w:t>
      </w:r>
      <w:r w:rsidR="00331FD3" w:rsidRPr="00C16BDB">
        <w:rPr>
          <w:rFonts w:ascii="Times New Roman" w:eastAsia="標楷體" w:hAnsi="Times New Roman" w:cs="Times New Roman" w:hint="eastAsia"/>
          <w:color w:val="000000" w:themeColor="text1"/>
          <w:szCs w:val="24"/>
        </w:rPr>
        <w:t>審議違反本簡則之事件及處理。</w:t>
      </w:r>
    </w:p>
    <w:p w14:paraId="79E92CC0" w14:textId="77777777" w:rsidR="00F911F5" w:rsidRPr="00A96611" w:rsidRDefault="00F911F5" w:rsidP="00BB01A1">
      <w:pPr>
        <w:ind w:leftChars="50" w:left="840" w:hangingChars="300" w:hanging="7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（三）</w:t>
      </w:r>
      <w:r w:rsidR="00331FD3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針對申訴事件進行調查及處理。</w:t>
      </w:r>
    </w:p>
    <w:p w14:paraId="79E92CC1" w14:textId="77777777" w:rsidR="00F911F5" w:rsidRPr="00A96611" w:rsidRDefault="00F911F5" w:rsidP="00BB01A1">
      <w:pPr>
        <w:ind w:leftChars="50" w:left="1819" w:hangingChars="708" w:hanging="1699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（四）</w:t>
      </w:r>
      <w:r w:rsidR="00331FD3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提供</w:t>
      </w:r>
      <w:r w:rsidR="00331FD3" w:rsidRPr="00A96611">
        <w:rPr>
          <w:rFonts w:ascii="標楷體" w:eastAsia="標楷體" w:hAnsi="標楷體" w:cs="Times New Roman" w:hint="eastAsia"/>
          <w:color w:val="000000" w:themeColor="text1"/>
          <w:szCs w:val="24"/>
        </w:rPr>
        <w:t>申訴法令諮詢</w:t>
      </w:r>
      <w:r w:rsidR="00331FD3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14:paraId="79E92CC2" w14:textId="77777777" w:rsidR="00F911F5" w:rsidRPr="00A96611" w:rsidRDefault="00F911F5" w:rsidP="00BB01A1">
      <w:pPr>
        <w:ind w:leftChars="50" w:left="1819" w:hangingChars="708" w:hanging="1699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（五）</w:t>
      </w:r>
      <w:r w:rsidR="00331FD3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其他相關事項。</w:t>
      </w:r>
    </w:p>
    <w:p w14:paraId="79E92CC3" w14:textId="77777777" w:rsidR="00130BAD" w:rsidRPr="00A96611" w:rsidRDefault="00F911F5" w:rsidP="00F911F5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四、</w:t>
      </w:r>
      <w:r w:rsidR="00DD4DA6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申評會</w:t>
      </w:r>
      <w:r w:rsidR="00130BAD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審議申訴事項如下</w:t>
      </w:r>
      <w:r w:rsidR="00B7350C" w:rsidRPr="00A96611">
        <w:rPr>
          <w:rFonts w:ascii="新細明體" w:eastAsia="新細明體" w:hAnsi="新細明體" w:cs="Times New Roman" w:hint="eastAsia"/>
          <w:color w:val="000000" w:themeColor="text1"/>
          <w:szCs w:val="24"/>
        </w:rPr>
        <w:t>：</w:t>
      </w:r>
    </w:p>
    <w:p w14:paraId="79E92CC4" w14:textId="77777777" w:rsidR="00052AB6" w:rsidRPr="00A96611" w:rsidRDefault="007B7BE6" w:rsidP="00052AB6">
      <w:pPr>
        <w:pStyle w:val="a4"/>
        <w:numPr>
          <w:ilvl w:val="0"/>
          <w:numId w:val="6"/>
        </w:numPr>
        <w:ind w:leftChars="0" w:left="850" w:hanging="73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個人會員（代表）、團體會員及團體會員代表有違反法令、章程、規章或不遵守會員（會員代表）大會決議，致危害特定體育團體名譽及利益者，經會員（會員代表）大會決議，所為停權、除名之決定。</w:t>
      </w:r>
    </w:p>
    <w:p w14:paraId="79E92CC5" w14:textId="77777777" w:rsidR="00130BAD" w:rsidRPr="00A96611" w:rsidRDefault="00130BAD" w:rsidP="00052AB6">
      <w:pPr>
        <w:pStyle w:val="a4"/>
        <w:numPr>
          <w:ilvl w:val="0"/>
          <w:numId w:val="6"/>
        </w:numPr>
        <w:ind w:leftChars="0" w:left="850" w:hanging="73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選手、教練或</w:t>
      </w:r>
      <w:r w:rsidR="00E57BA9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地方性體育團體，因下列事務，不服</w:t>
      </w:r>
      <w:r w:rsidR="00521397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本會</w:t>
      </w:r>
      <w:r w:rsidR="00E57BA9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之決定者，得向本會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提出申訴：</w:t>
      </w:r>
    </w:p>
    <w:p w14:paraId="79E92CC6" w14:textId="77777777" w:rsidR="00052AB6" w:rsidRPr="00A96611" w:rsidRDefault="00130BAD" w:rsidP="00052AB6">
      <w:pPr>
        <w:pStyle w:val="a4"/>
        <w:numPr>
          <w:ilvl w:val="1"/>
          <w:numId w:val="6"/>
        </w:numPr>
        <w:ind w:leftChars="0" w:left="964" w:hanging="22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選手、教練違反運動規則。</w:t>
      </w:r>
    </w:p>
    <w:p w14:paraId="79E92CC7" w14:textId="77777777" w:rsidR="00052AB6" w:rsidRPr="00A96611" w:rsidRDefault="00130BAD" w:rsidP="00052AB6">
      <w:pPr>
        <w:pStyle w:val="a4"/>
        <w:numPr>
          <w:ilvl w:val="1"/>
          <w:numId w:val="6"/>
        </w:numPr>
        <w:ind w:leftChars="0" w:left="964" w:hanging="22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選手或教練關於參加</w:t>
      </w:r>
      <w:r w:rsidR="00521397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國民體育法</w:t>
      </w:r>
      <w:r w:rsidR="00D56307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D56307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以下稱國體法</w:t>
      </w:r>
      <w:r w:rsidR="00D56307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第二十一條第二項代表隊選拔、訓練、參賽資格、提名或其他權利義務。</w:t>
      </w:r>
    </w:p>
    <w:p w14:paraId="79E92CC8" w14:textId="77777777" w:rsidR="00052AB6" w:rsidRPr="00A96611" w:rsidRDefault="00130BAD" w:rsidP="00052AB6">
      <w:pPr>
        <w:pStyle w:val="a4"/>
        <w:numPr>
          <w:ilvl w:val="1"/>
          <w:numId w:val="6"/>
        </w:numPr>
        <w:ind w:leftChars="0" w:left="964" w:hanging="22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選手因個人與第三人間，或</w:t>
      </w:r>
      <w:r w:rsidR="00521397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本會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與第三人間贊助契約所生之權利義務。</w:t>
      </w:r>
    </w:p>
    <w:p w14:paraId="79E92CC9" w14:textId="77777777" w:rsidR="00130BAD" w:rsidRPr="00A96611" w:rsidRDefault="00130BAD" w:rsidP="00052AB6">
      <w:pPr>
        <w:pStyle w:val="a4"/>
        <w:numPr>
          <w:ilvl w:val="1"/>
          <w:numId w:val="6"/>
        </w:numPr>
        <w:ind w:leftChars="0" w:left="964" w:hanging="22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地方性體育團體加入</w:t>
      </w:r>
      <w:r w:rsidR="00521397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本會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會員資格或權利義務。</w:t>
      </w:r>
    </w:p>
    <w:p w14:paraId="79E92CCA" w14:textId="77777777" w:rsidR="00052AB6" w:rsidRPr="00A96611" w:rsidRDefault="00052AB6" w:rsidP="00052AB6">
      <w:pPr>
        <w:pStyle w:val="a4"/>
        <w:numPr>
          <w:ilvl w:val="0"/>
          <w:numId w:val="6"/>
        </w:numPr>
        <w:ind w:leftChars="0" w:left="850" w:hanging="73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個人會員（代表）及團體會員代表對其向本會申請之案件，自收受申請之日起二個月內應作為而不作為，認損害其權益者，亦得提出申訴。</w:t>
      </w:r>
    </w:p>
    <w:p w14:paraId="79E92CCB" w14:textId="77777777" w:rsidR="00F911F5" w:rsidRPr="00A96611" w:rsidRDefault="00130BAD" w:rsidP="00F911F5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五、</w:t>
      </w:r>
      <w:r w:rsidR="00DD4DA6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申評會</w:t>
      </w:r>
      <w:r w:rsidR="00F911F5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組織如下：</w:t>
      </w:r>
    </w:p>
    <w:p w14:paraId="79E92CCC" w14:textId="6909AFAA" w:rsidR="007B7BE6" w:rsidRPr="00A96611" w:rsidRDefault="007B7BE6" w:rsidP="00B7350C">
      <w:pPr>
        <w:ind w:leftChars="236" w:left="56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申評會置委員九人，任期二年，</w:t>
      </w:r>
      <w:r w:rsidR="008F14EF" w:rsidRPr="00D346C2">
        <w:rPr>
          <w:rFonts w:ascii="Times New Roman" w:eastAsia="標楷體" w:hAnsi="Times New Roman" w:cs="Times New Roman"/>
        </w:rPr>
        <w:t>其中</w:t>
      </w:r>
      <w:r w:rsidR="008F14EF" w:rsidRPr="00D346C2">
        <w:rPr>
          <w:rFonts w:ascii="Times New Roman" w:eastAsia="標楷體" w:hAnsi="Times New Roman" w:cs="Times New Roman"/>
        </w:rPr>
        <w:t xml:space="preserve"> 1 </w:t>
      </w:r>
      <w:r w:rsidR="008F14EF" w:rsidRPr="00D346C2">
        <w:rPr>
          <w:rFonts w:ascii="Times New Roman" w:eastAsia="標楷體" w:hAnsi="Times New Roman" w:cs="Times New Roman"/>
        </w:rPr>
        <w:t>人為</w:t>
      </w:r>
      <w:r w:rsidR="008F14EF">
        <w:rPr>
          <w:rFonts w:ascii="Times New Roman" w:eastAsia="標楷體" w:hAnsi="Times New Roman" w:cs="Times New Roman" w:hint="eastAsia"/>
        </w:rPr>
        <w:t>主任委員</w:t>
      </w:r>
      <w:r w:rsidR="008F14EF" w:rsidRPr="00D346C2">
        <w:rPr>
          <w:rFonts w:ascii="Times New Roman" w:eastAsia="標楷體" w:hAnsi="Times New Roman" w:cs="Times New Roman"/>
        </w:rPr>
        <w:t>，</w:t>
      </w:r>
      <w:r w:rsidR="008F14EF" w:rsidRPr="00D346C2">
        <w:rPr>
          <w:rFonts w:ascii="Times New Roman" w:eastAsia="標楷體" w:hAnsi="Times New Roman" w:cs="Times New Roman"/>
        </w:rPr>
        <w:t xml:space="preserve">1 </w:t>
      </w:r>
      <w:r w:rsidR="008F14EF" w:rsidRPr="00D346C2">
        <w:rPr>
          <w:rFonts w:ascii="Times New Roman" w:eastAsia="標楷體" w:hAnsi="Times New Roman" w:cs="Times New Roman"/>
        </w:rPr>
        <w:t>人為</w:t>
      </w:r>
      <w:r w:rsidR="008F14EF">
        <w:rPr>
          <w:rFonts w:ascii="Times New Roman" w:eastAsia="標楷體" w:hAnsi="Times New Roman" w:cs="Times New Roman" w:hint="eastAsia"/>
        </w:rPr>
        <w:t>執行秘書，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由理事會</w:t>
      </w:r>
      <w:r w:rsidR="00333B5B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遴聘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下列人員擔任；其中任一性別委員，應占委員總數三分之一以上：</w:t>
      </w:r>
    </w:p>
    <w:p w14:paraId="79E92CCD" w14:textId="77777777" w:rsidR="007B7BE6" w:rsidRPr="00A96611" w:rsidRDefault="007B7BE6" w:rsidP="00BB01A1">
      <w:pPr>
        <w:pStyle w:val="a4"/>
        <w:numPr>
          <w:ilvl w:val="0"/>
          <w:numId w:val="2"/>
        </w:numPr>
        <w:ind w:leftChars="50" w:left="840" w:hangingChars="300" w:hanging="7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運動選手理事一人。</w:t>
      </w:r>
    </w:p>
    <w:p w14:paraId="79E92CCE" w14:textId="77777777" w:rsidR="007B7BE6" w:rsidRPr="00A96611" w:rsidRDefault="007B7BE6" w:rsidP="00BB01A1">
      <w:pPr>
        <w:pStyle w:val="a4"/>
        <w:numPr>
          <w:ilvl w:val="0"/>
          <w:numId w:val="2"/>
        </w:numPr>
        <w:ind w:leftChars="50" w:left="840" w:hangingChars="300" w:hanging="7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現任或曾任國家代表隊選手或教練三人或四人。</w:t>
      </w:r>
    </w:p>
    <w:p w14:paraId="79E92CCF" w14:textId="77777777" w:rsidR="007B7BE6" w:rsidRPr="00A96611" w:rsidRDefault="007B7BE6" w:rsidP="00BB01A1">
      <w:pPr>
        <w:pStyle w:val="a4"/>
        <w:numPr>
          <w:ilvl w:val="0"/>
          <w:numId w:val="2"/>
        </w:numPr>
        <w:ind w:leftChars="50" w:left="840" w:hangingChars="300" w:hanging="7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團體會員代表一人。</w:t>
      </w:r>
    </w:p>
    <w:p w14:paraId="79E92CD0" w14:textId="77777777" w:rsidR="007B7BE6" w:rsidRPr="00A96611" w:rsidRDefault="007B7BE6" w:rsidP="00BB01A1">
      <w:pPr>
        <w:pStyle w:val="a4"/>
        <w:numPr>
          <w:ilvl w:val="0"/>
          <w:numId w:val="2"/>
        </w:numPr>
        <w:ind w:leftChars="50" w:left="840" w:hangingChars="300" w:hanging="7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社會公正人士三人或四人。</w:t>
      </w:r>
    </w:p>
    <w:p w14:paraId="79E92CD1" w14:textId="77777777" w:rsidR="007B7BE6" w:rsidRPr="00A96611" w:rsidRDefault="007B7BE6" w:rsidP="00BB01A1">
      <w:pPr>
        <w:pStyle w:val="a4"/>
        <w:numPr>
          <w:ilvl w:val="0"/>
          <w:numId w:val="2"/>
        </w:numPr>
        <w:ind w:leftChars="50" w:left="840" w:hangingChars="300" w:hanging="7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本會秘書長或副秘書長一人。</w:t>
      </w:r>
    </w:p>
    <w:p w14:paraId="79E92CD2" w14:textId="77777777" w:rsidR="007B7BE6" w:rsidRPr="00A96611" w:rsidRDefault="007B7BE6" w:rsidP="00BB01A1">
      <w:pPr>
        <w:ind w:firstLineChars="200" w:firstLine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前項第四款社會公正人士，應至少一人具備法律專業。</w:t>
      </w:r>
    </w:p>
    <w:p w14:paraId="79E92CD3" w14:textId="77777777" w:rsidR="007B7BE6" w:rsidRPr="00A96611" w:rsidRDefault="007B7BE6" w:rsidP="00BB01A1">
      <w:pPr>
        <w:ind w:firstLineChars="200" w:firstLine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lastRenderedPageBreak/>
        <w:t>申評會委員因故出缺時，繼任委員之任期至原任期屆滿之日止。</w:t>
      </w:r>
    </w:p>
    <w:p w14:paraId="79E92CD4" w14:textId="77777777" w:rsidR="007B7BE6" w:rsidRPr="00A96611" w:rsidRDefault="00DD4DA6" w:rsidP="00BB01A1">
      <w:pPr>
        <w:ind w:firstLineChars="200" w:firstLine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申評會委員名單應報教育部備查。</w:t>
      </w:r>
    </w:p>
    <w:p w14:paraId="79E92CD5" w14:textId="77777777" w:rsidR="004165D5" w:rsidRPr="00A96611" w:rsidRDefault="007B7BE6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六</w:t>
      </w:r>
      <w:r w:rsidR="00F911F5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="004165D5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申評會委員會議，由擔任委員之秘書長或副秘書長，於本會收受申訴日起十日內召集。</w:t>
      </w:r>
    </w:p>
    <w:p w14:paraId="79E92CD6" w14:textId="77777777" w:rsidR="004165D5" w:rsidRPr="00A96611" w:rsidRDefault="004165D5" w:rsidP="00B7350C">
      <w:pPr>
        <w:ind w:leftChars="236" w:left="56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申評會召開會議時，主席由委員就前條第</w:t>
      </w:r>
      <w:r w:rsidR="00DE7E34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一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項第四款委員中推選，並主持會議，其任期一年，連選得連任；主席因故不能主持會議時，由其指定一人或由委員互推一人代理之。</w:t>
      </w:r>
    </w:p>
    <w:p w14:paraId="79E92CD7" w14:textId="77777777" w:rsidR="00130612" w:rsidRPr="00A96611" w:rsidRDefault="008E5B99" w:rsidP="00BB01A1">
      <w:pPr>
        <w:ind w:left="485" w:hangingChars="202" w:hanging="485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七</w:t>
      </w:r>
      <w:r w:rsidR="00F911F5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申訴之提出，</w:t>
      </w:r>
      <w:r w:rsidR="00980787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</w:t>
      </w:r>
      <w:r w:rsidR="005B2432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訴</w:t>
      </w:r>
      <w:r w:rsidR="00980787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人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應於收受或知悉決定之次日起三十日內，以書面向本會為之。</w:t>
      </w:r>
    </w:p>
    <w:p w14:paraId="79E92CD8" w14:textId="77777777" w:rsidR="008E5B99" w:rsidRPr="00A96611" w:rsidRDefault="008E5B99" w:rsidP="00B7350C">
      <w:pPr>
        <w:ind w:leftChars="236" w:left="56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申訴應具申訴書，載明下列事項，由申訴人或代理人簽名或蓋章，並應檢附原決定文書、有關之文件及證據：</w:t>
      </w:r>
    </w:p>
    <w:p w14:paraId="79E92CD9" w14:textId="77777777" w:rsidR="008E5B99" w:rsidRPr="00A9661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申訴人姓名、出生年月日、身分證明文件號碼、住居所、電話。</w:t>
      </w:r>
    </w:p>
    <w:p w14:paraId="79E92CDA" w14:textId="77777777" w:rsidR="008E5B99" w:rsidRPr="00A9661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有代理人者，其姓名、出生年月日、身分證明文件號碼、住居所、電話。</w:t>
      </w:r>
    </w:p>
    <w:p w14:paraId="79E92CDB" w14:textId="77777777" w:rsidR="008E5B99" w:rsidRPr="00A9661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收受或知悉決定之年月日、申訴之事實及理由。</w:t>
      </w:r>
    </w:p>
    <w:p w14:paraId="79E92CDC" w14:textId="77777777" w:rsidR="008E5B99" w:rsidRPr="00A9661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希望獲得之具體補救。</w:t>
      </w:r>
    </w:p>
    <w:p w14:paraId="79E92CDD" w14:textId="77777777" w:rsidR="008E5B99" w:rsidRPr="00A9661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提起申訴之年月日。</w:t>
      </w:r>
    </w:p>
    <w:p w14:paraId="79E92CDE" w14:textId="77777777" w:rsidR="008E5B99" w:rsidRPr="00A9661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載明就本申訴事件有無提起訴訟。</w:t>
      </w:r>
    </w:p>
    <w:p w14:paraId="79E92CDF" w14:textId="77777777" w:rsidR="004165D5" w:rsidRPr="00A9661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申評會收受第一項申訴書後，認為申訴書不合法定程式，而其情形可補正者，應通知申訴人於二十日內補正。</w:t>
      </w:r>
    </w:p>
    <w:p w14:paraId="79E92CE0" w14:textId="77777777" w:rsidR="004165D5" w:rsidRPr="00A96611" w:rsidRDefault="008E5B99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八、申訴提出後，於評議書送達申訴人前，申訴人得撤回之；申訴經撤回者，申評會應終結申訴案件之評議，並以書面通知申訴人。申訴人撤回申訴後，不得就同一原因事實重行提出申訴。</w:t>
      </w:r>
    </w:p>
    <w:p w14:paraId="79E92CE1" w14:textId="77777777" w:rsidR="00130612" w:rsidRPr="00A96611" w:rsidRDefault="008E5B99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九、申評會委員會議，以不公開為原則。</w:t>
      </w:r>
    </w:p>
    <w:p w14:paraId="79E92CE2" w14:textId="77777777" w:rsidR="00130612" w:rsidRPr="00A9661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申評會委員會議，得經決議邀請申訴人、關係人或學者專家到場說明。</w:t>
      </w:r>
    </w:p>
    <w:p w14:paraId="79E92CE3" w14:textId="77777777" w:rsidR="00130612" w:rsidRPr="00A9661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申訴人申請到場說明而有正當理由者，申評會得指定時間、地點，通知其到場說明。</w:t>
      </w:r>
    </w:p>
    <w:p w14:paraId="79E92CE4" w14:textId="77777777" w:rsidR="008E5B99" w:rsidRPr="00A9661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申訴人依前二項規定到場說明時，得偕同輔佐人一人至二人為之。申訴案件有實地</w:t>
      </w:r>
      <w:r w:rsidR="00130612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了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解及調查之必要時，得經委員會議決議，推派委員代表至少二人為之；並於委員會議時報告。</w:t>
      </w:r>
    </w:p>
    <w:p w14:paraId="79E92CE5" w14:textId="77777777" w:rsidR="00130612" w:rsidRPr="00A96611" w:rsidRDefault="008E5B99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十、申評會委員於申訴案件有利害關係者，應自行迴避，不得參與評議。</w:t>
      </w:r>
    </w:p>
    <w:p w14:paraId="79E92CE6" w14:textId="77777777" w:rsidR="00130612" w:rsidRPr="00A9661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有具體事實足認申評會委員就申訴案件有偏頗之虞者，申訴人得舉其原因及事實，向申評會申請委員迴避。</w:t>
      </w:r>
    </w:p>
    <w:p w14:paraId="79E92CE7" w14:textId="77777777" w:rsidR="00130612" w:rsidRPr="00A9661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前項申請，由委員會議決議之。</w:t>
      </w:r>
    </w:p>
    <w:p w14:paraId="79E92CE8" w14:textId="77777777" w:rsidR="00130612" w:rsidRPr="00A9661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申評會委員有第一項所定情形不自行迴避，而未經當事人申請迴避者，應由</w:t>
      </w:r>
      <w:r w:rsidR="00130612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申評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會依職權命其迴避。</w:t>
      </w:r>
    </w:p>
    <w:p w14:paraId="79E92CE9" w14:textId="77777777" w:rsidR="004165D5" w:rsidRPr="00A9661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申評會委員於評議程序中，除經委員會議決議外，不得與當事人、代表其利益之人或利害關係人為程序外之接觸。</w:t>
      </w:r>
    </w:p>
    <w:p w14:paraId="79E92CEA" w14:textId="77777777" w:rsidR="00724183" w:rsidRPr="00A96611" w:rsidRDefault="008E5B99" w:rsidP="00BB01A1">
      <w:pPr>
        <w:ind w:left="720" w:hangingChars="300" w:hanging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lastRenderedPageBreak/>
        <w:t>十一、申評會辦理申訴，應於收受申訴書之次日起三十日內作成評議決定；必要時，至多得延長三十日。</w:t>
      </w:r>
    </w:p>
    <w:p w14:paraId="79E92CEB" w14:textId="77777777" w:rsidR="008E5B99" w:rsidRPr="00A96611" w:rsidRDefault="008E5B99" w:rsidP="00724183">
      <w:pPr>
        <w:ind w:leftChars="300" w:left="720" w:firstLineChars="9" w:firstLine="2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前項三十日期間之計算，以</w:t>
      </w:r>
      <w:r w:rsidR="00724183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本會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收受申訴書之日期為準。</w:t>
      </w:r>
    </w:p>
    <w:p w14:paraId="79E92CEC" w14:textId="77777777" w:rsidR="0078796D" w:rsidRPr="00A96611" w:rsidRDefault="008E5B99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十二、申訴有下列各款情形之一者，應為不受理之評議決定：</w:t>
      </w:r>
    </w:p>
    <w:p w14:paraId="79E92CED" w14:textId="77777777" w:rsidR="0078796D" w:rsidRPr="00A9661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申訴書不合法定程式不能補正，或經通知於二十日內補正而屆期未補正。</w:t>
      </w:r>
    </w:p>
    <w:p w14:paraId="79E92CEE" w14:textId="77777777" w:rsidR="0078796D" w:rsidRPr="00A9661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提出申訴逾</w:t>
      </w:r>
      <w:r w:rsidR="005B5002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本</w:t>
      </w:r>
      <w:r w:rsidR="00314836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簡則第七條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第一項規定之期間。</w:t>
      </w:r>
    </w:p>
    <w:p w14:paraId="79E92CEF" w14:textId="77777777" w:rsidR="0078796D" w:rsidRPr="00A9661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申訴人不適格。</w:t>
      </w:r>
    </w:p>
    <w:p w14:paraId="79E92CF0" w14:textId="77777777" w:rsidR="0078796D" w:rsidRPr="00A9661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原決定已不存在或申訴已無實益。</w:t>
      </w:r>
    </w:p>
    <w:p w14:paraId="79E92CF1" w14:textId="77777777" w:rsidR="00D56AC9" w:rsidRPr="00A9661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對已評議決定或已撤回之申訴案件，就同一原因事實重行提出申訴。</w:t>
      </w:r>
    </w:p>
    <w:p w14:paraId="79E92CF2" w14:textId="77777777" w:rsidR="00D56AC9" w:rsidRPr="00A9661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依</w:t>
      </w:r>
      <w:r w:rsidR="005B5002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本</w:t>
      </w:r>
      <w:r w:rsidR="00BE7A32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簡則第四條</w:t>
      </w:r>
      <w:r w:rsidR="00BE7A32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596B7C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三</w:t>
      </w:r>
      <w:r w:rsidR="00BE7A32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提起之申訴，</w:t>
      </w:r>
      <w:r w:rsidR="00223572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本會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已為所申請之作為。</w:t>
      </w:r>
    </w:p>
    <w:p w14:paraId="79E92CF3" w14:textId="77777777" w:rsidR="0078796D" w:rsidRPr="00A9661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其他非屬</w:t>
      </w:r>
      <w:r w:rsidR="005B5002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本</w:t>
      </w:r>
      <w:r w:rsidR="00143DD0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簡則第四條所列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申訴救濟範圍內之事項。</w:t>
      </w:r>
    </w:p>
    <w:p w14:paraId="79E92CF4" w14:textId="77777777" w:rsidR="00425FF6" w:rsidRPr="00A96611" w:rsidRDefault="0078796D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十三、申訴無理由者，申評會應為駁回之評議決定。</w:t>
      </w:r>
    </w:p>
    <w:p w14:paraId="79E92CF5" w14:textId="77777777" w:rsidR="00425FF6" w:rsidRPr="00A96611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原決定所憑之理由雖屬不當，但依其他理由認原決定為正當者，應以申訴為無理由。</w:t>
      </w:r>
    </w:p>
    <w:p w14:paraId="79E92CF6" w14:textId="77777777" w:rsidR="00360CDB" w:rsidRPr="00A96611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申訴有理由者，申評會應為有理由之評議決定。</w:t>
      </w:r>
    </w:p>
    <w:p w14:paraId="79E92CF7" w14:textId="77777777" w:rsidR="004165D5" w:rsidRPr="00A96611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申評會為前項有理由之評議</w:t>
      </w:r>
      <w:r w:rsidR="00223572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決定，撤銷全部或部分原決定；其有補救措施或應作為者，本會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應定相當期間為之。</w:t>
      </w:r>
    </w:p>
    <w:p w14:paraId="79E92CF8" w14:textId="77777777" w:rsidR="00360CDB" w:rsidRPr="00A96611" w:rsidRDefault="0078796D" w:rsidP="00BB01A1">
      <w:pPr>
        <w:ind w:left="720" w:hangingChars="300" w:hanging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十四、申評會委員應親自出席委員會議，經委員總數二分之一以上出席，始得開議。評議決定應經出席委員三分之二以上之同意行之；其他事項之決議，以出席委員過半數之同意行之。</w:t>
      </w:r>
    </w:p>
    <w:p w14:paraId="79E92CF9" w14:textId="77777777" w:rsidR="00360CDB" w:rsidRPr="00A96611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委員會議為前項決議時，迴避之委員不計入出席委員人數。</w:t>
      </w:r>
    </w:p>
    <w:p w14:paraId="79E92CFA" w14:textId="77777777" w:rsidR="00360CDB" w:rsidRPr="00A96611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委員因故未能出席委員會議時，應於開會前向申評會請假。</w:t>
      </w:r>
    </w:p>
    <w:p w14:paraId="79E92CFB" w14:textId="77777777" w:rsidR="0078796D" w:rsidRPr="00A96611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未經請假而連續未出席委員會議達十次者，得解聘之。經解聘而出缺之委員席次，應以該委員所屬</w:t>
      </w:r>
      <w:r w:rsidR="005B5002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本</w:t>
      </w:r>
      <w:r w:rsidR="007565ED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簡則第五條第一項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各款之類別，由理事會遴選充任，並適用</w:t>
      </w:r>
      <w:r w:rsidR="005B5002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本</w:t>
      </w:r>
      <w:r w:rsidR="007565ED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簡則第五條第三項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規定。</w:t>
      </w:r>
    </w:p>
    <w:p w14:paraId="79E92CFC" w14:textId="77777777" w:rsidR="0078796D" w:rsidRPr="00A96611" w:rsidRDefault="0078796D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十五、申評會評議書應載明下列事項：</w:t>
      </w:r>
    </w:p>
    <w:p w14:paraId="79E92CFD" w14:textId="77777777" w:rsidR="0078796D" w:rsidRPr="00A9661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申訴人姓名、出生年月日、身分證明文件號碼、住居所。</w:t>
      </w:r>
    </w:p>
    <w:p w14:paraId="79E92CFE" w14:textId="77777777" w:rsidR="0078796D" w:rsidRPr="00A9661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有代理人或代表人者，其姓名、出生年月日、身分證明文件號碼、住居所。</w:t>
      </w:r>
    </w:p>
    <w:p w14:paraId="79E92CFF" w14:textId="77777777" w:rsidR="0078796D" w:rsidRPr="00A9661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原決定之體育團體</w:t>
      </w:r>
      <w:r w:rsidR="00402DED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名稱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14:paraId="79E92D00" w14:textId="77777777" w:rsidR="0078796D" w:rsidRPr="00A9661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主文、事實及理由；其係不受理決定者，得不記載事實。</w:t>
      </w:r>
    </w:p>
    <w:p w14:paraId="79E92D01" w14:textId="77777777" w:rsidR="00133191" w:rsidRPr="00A9661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申評會主席署名。申評會作成評議書時，主席因故不能執行職務者，由代理主席署名，並記載其事由。</w:t>
      </w:r>
    </w:p>
    <w:p w14:paraId="79E92D02" w14:textId="77777777" w:rsidR="00133191" w:rsidRPr="00A9661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評議書應附記，如不服評議決定者，於</w:t>
      </w:r>
      <w:r w:rsidR="00D71A67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收受申訴決定之日起</w:t>
      </w:r>
      <w:r w:rsidR="00D71A67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30</w:t>
      </w:r>
      <w:r w:rsidR="00D71A67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日內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，得至法院提起訴訟，或向經</w:t>
      </w:r>
      <w:r w:rsidR="00360CDB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教育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部認可之體育紛爭仲裁機構申請仲裁。</w:t>
      </w:r>
    </w:p>
    <w:p w14:paraId="79E92D03" w14:textId="77777777" w:rsidR="00360CDB" w:rsidRPr="00A9661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評議書作成之年月日。</w:t>
      </w:r>
    </w:p>
    <w:p w14:paraId="79E92D04" w14:textId="77777777" w:rsidR="004165D5" w:rsidRPr="00A96611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申評會作成評議決定後，應於十日內將評議決定送達申訴人。</w:t>
      </w:r>
    </w:p>
    <w:p w14:paraId="79E92D05" w14:textId="5B23A38B" w:rsidR="000111B6" w:rsidRPr="00A96611" w:rsidRDefault="000111B6" w:rsidP="00D56307">
      <w:pPr>
        <w:ind w:leftChars="336" w:left="80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對於本</w:t>
      </w:r>
      <w:r w:rsidR="00804DBB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簡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則第四條</w:t>
      </w:r>
      <w:r w:rsidR="009E29CC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9E29CC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二</w:t>
      </w:r>
      <w:r w:rsidR="009E29CC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申訴事項之申訴決定不服者，</w:t>
      </w:r>
      <w:r w:rsidR="0031678E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申訴人自收受申訴決</w:t>
      </w:r>
      <w:r w:rsidR="0031678E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lastRenderedPageBreak/>
        <w:t>定之日起</w:t>
      </w:r>
      <w:r w:rsidR="00785F53">
        <w:rPr>
          <w:rFonts w:ascii="Times New Roman" w:eastAsia="標楷體" w:hAnsi="Times New Roman" w:cs="Times New Roman" w:hint="eastAsia"/>
          <w:color w:val="000000" w:themeColor="text1"/>
          <w:szCs w:val="24"/>
        </w:rPr>
        <w:t>三十</w:t>
      </w:r>
      <w:bookmarkStart w:id="1" w:name="_GoBack"/>
      <w:bookmarkEnd w:id="1"/>
      <w:r w:rsidR="0031678E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日內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得向經教育部認可之體育紛爭仲裁機構申請仲裁，本會不得拒絕</w:t>
      </w:r>
      <w:r w:rsidR="00D56307" w:rsidRPr="00A96611">
        <w:rPr>
          <w:rFonts w:ascii="新細明體" w:eastAsia="新細明體" w:hAnsi="新細明體" w:cs="Times New Roman" w:hint="eastAsia"/>
          <w:color w:val="000000" w:themeColor="text1"/>
          <w:szCs w:val="24"/>
        </w:rPr>
        <w:t>。</w:t>
      </w:r>
    </w:p>
    <w:p w14:paraId="79E92D06" w14:textId="77777777" w:rsidR="004165D5" w:rsidRPr="00A96611" w:rsidRDefault="0078796D" w:rsidP="00BB01A1">
      <w:pPr>
        <w:ind w:left="720" w:hangingChars="300" w:hanging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十六、申評會評議決定作成後，就其事件，有拘束</w:t>
      </w:r>
      <w:r w:rsidR="00223572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本會</w:t>
      </w:r>
      <w:r w:rsidR="003F58A1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與申訴人</w:t>
      </w:r>
      <w:r w:rsidR="00223572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之效力。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原決定經撤銷後，</w:t>
      </w:r>
      <w:r w:rsidR="00223572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本會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應重為決定或其他一定作為或不作為者，依評議決定內容及意旨為之。</w:t>
      </w:r>
    </w:p>
    <w:p w14:paraId="79E92D07" w14:textId="1E4653F8" w:rsidR="00F911F5" w:rsidRPr="00A96611" w:rsidRDefault="0078796D" w:rsidP="00BB01A1">
      <w:pPr>
        <w:ind w:left="720" w:hangingChars="300" w:hanging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十七、</w:t>
      </w:r>
      <w:r w:rsidR="00DD4DA6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申評會</w:t>
      </w:r>
      <w:r w:rsidR="00F911F5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之會議決議，由</w:t>
      </w:r>
      <w:r w:rsidR="00F911F5" w:rsidRPr="00A96611">
        <w:rPr>
          <w:rFonts w:ascii="Times New Roman" w:eastAsia="標楷體" w:hAnsi="Times New Roman" w:cs="Times New Roman"/>
          <w:color w:val="000000" w:themeColor="text1"/>
          <w:szCs w:val="24"/>
        </w:rPr>
        <w:t>中華民國</w:t>
      </w:r>
      <w:r w:rsidR="008F14EF">
        <w:rPr>
          <w:rFonts w:ascii="Times New Roman" w:eastAsia="標楷體" w:hAnsi="Times New Roman" w:cs="Times New Roman" w:hint="eastAsia"/>
          <w:color w:val="000000" w:themeColor="text1"/>
          <w:szCs w:val="24"/>
        </w:rPr>
        <w:t>射箭</w:t>
      </w:r>
      <w:r w:rsidR="00F911F5" w:rsidRPr="00A96611">
        <w:rPr>
          <w:rFonts w:ascii="Times New Roman" w:eastAsia="標楷體" w:hAnsi="Times New Roman" w:cs="Times New Roman"/>
          <w:color w:val="000000" w:themeColor="text1"/>
          <w:szCs w:val="24"/>
        </w:rPr>
        <w:t>協會</w:t>
      </w:r>
      <w:r w:rsidR="00C07322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依程序陳報</w:t>
      </w:r>
      <w:r w:rsidR="00AD766B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教育部</w:t>
      </w:r>
      <w:r w:rsidR="00C07322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體育署備查</w:t>
      </w:r>
      <w:r w:rsidR="00F911F5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14:paraId="79E92D08" w14:textId="77777777" w:rsidR="00F911F5" w:rsidRPr="00A96611" w:rsidRDefault="0078796D" w:rsidP="00F911F5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十八</w:t>
      </w:r>
      <w:r w:rsidR="00F911F5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、附則：</w:t>
      </w:r>
    </w:p>
    <w:p w14:paraId="79E92D09" w14:textId="36667193" w:rsidR="00133191" w:rsidRPr="00A96611" w:rsidRDefault="00F911F5" w:rsidP="00133191">
      <w:pPr>
        <w:ind w:leftChars="100" w:left="24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（一）</w:t>
      </w:r>
      <w:r w:rsidR="00DD4DA6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申評會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隸屬中華民國</w:t>
      </w:r>
      <w:r w:rsidR="008F14EF">
        <w:rPr>
          <w:rFonts w:ascii="Times New Roman" w:eastAsia="標楷體" w:hAnsi="Times New Roman" w:cs="Times New Roman" w:hint="eastAsia"/>
          <w:color w:val="000000" w:themeColor="text1"/>
          <w:szCs w:val="24"/>
        </w:rPr>
        <w:t>射箭</w:t>
      </w:r>
      <w:r w:rsidRPr="00A96611">
        <w:rPr>
          <w:rFonts w:ascii="Times New Roman" w:eastAsia="標楷體" w:hAnsi="Times New Roman" w:cs="Times New Roman"/>
          <w:color w:val="000000" w:themeColor="text1"/>
          <w:szCs w:val="24"/>
        </w:rPr>
        <w:t>協會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，不得對外行文。</w:t>
      </w:r>
    </w:p>
    <w:p w14:paraId="79E92D0A" w14:textId="77777777" w:rsidR="00F911F5" w:rsidRPr="00A96611" w:rsidRDefault="00F911F5" w:rsidP="00133191">
      <w:pPr>
        <w:ind w:leftChars="100" w:left="24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（二）</w:t>
      </w:r>
      <w:r w:rsidR="00DD4DA6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申評會</w:t>
      </w: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委員均屬無給職。</w:t>
      </w:r>
    </w:p>
    <w:p w14:paraId="79E92D0B" w14:textId="77777777" w:rsidR="00F911F5" w:rsidRPr="00A96611" w:rsidRDefault="0078796D" w:rsidP="00BB01A1">
      <w:pPr>
        <w:ind w:left="720" w:hangingChars="300" w:hanging="7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十九</w:t>
      </w:r>
      <w:r w:rsidR="005B5002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、本</w:t>
      </w:r>
      <w:r w:rsidR="00F911F5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簡則經理事會通過，並報</w:t>
      </w:r>
      <w:r w:rsidR="00DD4DA6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教育部</w:t>
      </w:r>
      <w:r w:rsidR="00F911F5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備查後施行</w:t>
      </w:r>
      <w:r w:rsidR="00331FD3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之</w:t>
      </w:r>
      <w:r w:rsidR="00D66316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="00F911F5" w:rsidRPr="00A96611">
        <w:rPr>
          <w:rFonts w:ascii="Times New Roman" w:eastAsia="標楷體" w:hAnsi="Times New Roman" w:cs="Times New Roman" w:hint="eastAsia"/>
          <w:color w:val="000000" w:themeColor="text1"/>
          <w:szCs w:val="24"/>
        </w:rPr>
        <w:t>修正時亦同。</w:t>
      </w:r>
    </w:p>
    <w:p w14:paraId="79E92D0C" w14:textId="77777777" w:rsidR="00F911F5" w:rsidRPr="00A96611" w:rsidRDefault="00F911F5">
      <w:pPr>
        <w:rPr>
          <w:color w:val="000000" w:themeColor="text1"/>
          <w:szCs w:val="24"/>
        </w:rPr>
      </w:pPr>
    </w:p>
    <w:sectPr w:rsidR="00F911F5" w:rsidRPr="00A9661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841DE" w14:textId="77777777" w:rsidR="006330C4" w:rsidRDefault="006330C4" w:rsidP="00F13767">
      <w:r>
        <w:separator/>
      </w:r>
    </w:p>
  </w:endnote>
  <w:endnote w:type="continuationSeparator" w:id="0">
    <w:p w14:paraId="00E1D060" w14:textId="77777777" w:rsidR="006330C4" w:rsidRDefault="006330C4" w:rsidP="00F1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92D11" w14:textId="77777777" w:rsidR="00F13767" w:rsidRDefault="00F13767">
    <w:pPr>
      <w:pStyle w:val="a7"/>
      <w:jc w:val="center"/>
    </w:pPr>
  </w:p>
  <w:p w14:paraId="79E92D12" w14:textId="77777777" w:rsidR="00F13767" w:rsidRDefault="00F13767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9173A" w14:textId="77777777" w:rsidR="006330C4" w:rsidRDefault="006330C4" w:rsidP="00F13767">
      <w:r>
        <w:separator/>
      </w:r>
    </w:p>
  </w:footnote>
  <w:footnote w:type="continuationSeparator" w:id="0">
    <w:p w14:paraId="6608FFE1" w14:textId="77777777" w:rsidR="006330C4" w:rsidRDefault="006330C4" w:rsidP="00F13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6CB3"/>
    <w:multiLevelType w:val="hybridMultilevel"/>
    <w:tmpl w:val="AD425398"/>
    <w:lvl w:ilvl="0" w:tplc="B4DE5530">
      <w:start w:val="1"/>
      <w:numFmt w:val="taiwaneseCountingThousand"/>
      <w:suff w:val="nothing"/>
      <w:lvlText w:val="（%1）"/>
      <w:lvlJc w:val="left"/>
      <w:pPr>
        <w:ind w:left="465" w:hanging="465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">
    <w:nsid w:val="140F3C1B"/>
    <w:multiLevelType w:val="hybridMultilevel"/>
    <w:tmpl w:val="FA10BD14"/>
    <w:lvl w:ilvl="0" w:tplc="1AF0AC0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B66003"/>
    <w:multiLevelType w:val="hybridMultilevel"/>
    <w:tmpl w:val="6426955C"/>
    <w:lvl w:ilvl="0" w:tplc="E87C96D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9F409A"/>
    <w:multiLevelType w:val="hybridMultilevel"/>
    <w:tmpl w:val="3D7E9D38"/>
    <w:lvl w:ilvl="0" w:tplc="EA52D28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935AB3"/>
    <w:multiLevelType w:val="hybridMultilevel"/>
    <w:tmpl w:val="7FC657FA"/>
    <w:lvl w:ilvl="0" w:tplc="B4DE5530">
      <w:start w:val="1"/>
      <w:numFmt w:val="taiwaneseCountingThousand"/>
      <w:lvlText w:val="（%1）"/>
      <w:lvlJc w:val="left"/>
      <w:pPr>
        <w:ind w:left="600" w:hanging="480"/>
      </w:pPr>
      <w:rPr>
        <w:rFonts w:ascii="Times New Roman" w:eastAsia="標楷體" w:hAnsi="Times New Roman" w:cs="Times New Roman" w:hint="eastAsia"/>
      </w:rPr>
    </w:lvl>
    <w:lvl w:ilvl="1" w:tplc="0409000F">
      <w:start w:val="1"/>
      <w:numFmt w:val="decimal"/>
      <w:lvlText w:val="%2.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75B15A18"/>
    <w:multiLevelType w:val="hybridMultilevel"/>
    <w:tmpl w:val="0B169868"/>
    <w:lvl w:ilvl="0" w:tplc="4B00D2BC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7E2D5D87"/>
    <w:multiLevelType w:val="hybridMultilevel"/>
    <w:tmpl w:val="AD425398"/>
    <w:lvl w:ilvl="0" w:tplc="B4DE5530">
      <w:start w:val="1"/>
      <w:numFmt w:val="taiwaneseCountingThousand"/>
      <w:suff w:val="nothing"/>
      <w:lvlText w:val="（%1）"/>
      <w:lvlJc w:val="left"/>
      <w:pPr>
        <w:ind w:left="465" w:hanging="465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FA"/>
    <w:rsid w:val="000111B6"/>
    <w:rsid w:val="00013C2E"/>
    <w:rsid w:val="00047FC4"/>
    <w:rsid w:val="00052AB6"/>
    <w:rsid w:val="00055B6F"/>
    <w:rsid w:val="00065725"/>
    <w:rsid w:val="00066A51"/>
    <w:rsid w:val="00076ED0"/>
    <w:rsid w:val="000F17C2"/>
    <w:rsid w:val="00130612"/>
    <w:rsid w:val="00130BAD"/>
    <w:rsid w:val="00133191"/>
    <w:rsid w:val="00143DD0"/>
    <w:rsid w:val="001440F9"/>
    <w:rsid w:val="00152EFB"/>
    <w:rsid w:val="001B7E1A"/>
    <w:rsid w:val="001C7455"/>
    <w:rsid w:val="001D6AEF"/>
    <w:rsid w:val="00223572"/>
    <w:rsid w:val="0022513A"/>
    <w:rsid w:val="00225A4F"/>
    <w:rsid w:val="00263A4D"/>
    <w:rsid w:val="002778DB"/>
    <w:rsid w:val="002B476A"/>
    <w:rsid w:val="002D4E87"/>
    <w:rsid w:val="00302351"/>
    <w:rsid w:val="00314836"/>
    <w:rsid w:val="0031678E"/>
    <w:rsid w:val="00330706"/>
    <w:rsid w:val="00331FD3"/>
    <w:rsid w:val="00333B5B"/>
    <w:rsid w:val="00360CDB"/>
    <w:rsid w:val="003F58A1"/>
    <w:rsid w:val="00401B2F"/>
    <w:rsid w:val="00402DED"/>
    <w:rsid w:val="004165D5"/>
    <w:rsid w:val="00425FF6"/>
    <w:rsid w:val="0046764B"/>
    <w:rsid w:val="004D2B96"/>
    <w:rsid w:val="00505BBC"/>
    <w:rsid w:val="00521397"/>
    <w:rsid w:val="00535102"/>
    <w:rsid w:val="00575F08"/>
    <w:rsid w:val="0059468D"/>
    <w:rsid w:val="00596B7C"/>
    <w:rsid w:val="005B2432"/>
    <w:rsid w:val="005B4B63"/>
    <w:rsid w:val="005B5002"/>
    <w:rsid w:val="005F1C65"/>
    <w:rsid w:val="005F2767"/>
    <w:rsid w:val="006330C4"/>
    <w:rsid w:val="00724183"/>
    <w:rsid w:val="007565ED"/>
    <w:rsid w:val="00785F53"/>
    <w:rsid w:val="0078796D"/>
    <w:rsid w:val="007B7BE6"/>
    <w:rsid w:val="007C28D0"/>
    <w:rsid w:val="007D09F8"/>
    <w:rsid w:val="007E4ECF"/>
    <w:rsid w:val="00804D7A"/>
    <w:rsid w:val="00804DBB"/>
    <w:rsid w:val="00857809"/>
    <w:rsid w:val="008B2038"/>
    <w:rsid w:val="008D5353"/>
    <w:rsid w:val="008E5B99"/>
    <w:rsid w:val="008F14EF"/>
    <w:rsid w:val="008F15E0"/>
    <w:rsid w:val="00964F51"/>
    <w:rsid w:val="00980787"/>
    <w:rsid w:val="00984F85"/>
    <w:rsid w:val="009C78D8"/>
    <w:rsid w:val="009E29CC"/>
    <w:rsid w:val="00A91395"/>
    <w:rsid w:val="00A96611"/>
    <w:rsid w:val="00AB0E1A"/>
    <w:rsid w:val="00AD766B"/>
    <w:rsid w:val="00B35C43"/>
    <w:rsid w:val="00B7350C"/>
    <w:rsid w:val="00BB01A1"/>
    <w:rsid w:val="00BB29C0"/>
    <w:rsid w:val="00BE7A32"/>
    <w:rsid w:val="00C07322"/>
    <w:rsid w:val="00C16BDB"/>
    <w:rsid w:val="00C34038"/>
    <w:rsid w:val="00C36DC7"/>
    <w:rsid w:val="00C467ED"/>
    <w:rsid w:val="00D252F2"/>
    <w:rsid w:val="00D56307"/>
    <w:rsid w:val="00D56AC9"/>
    <w:rsid w:val="00D66316"/>
    <w:rsid w:val="00D71A67"/>
    <w:rsid w:val="00DC3CD0"/>
    <w:rsid w:val="00DD4DA6"/>
    <w:rsid w:val="00DE1A42"/>
    <w:rsid w:val="00DE7E34"/>
    <w:rsid w:val="00E34AA2"/>
    <w:rsid w:val="00E57BA9"/>
    <w:rsid w:val="00E82EE5"/>
    <w:rsid w:val="00F13767"/>
    <w:rsid w:val="00F61072"/>
    <w:rsid w:val="00F818E0"/>
    <w:rsid w:val="00F911F5"/>
    <w:rsid w:val="00FB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92CB8"/>
  <w15:docId w15:val="{55D81070-0C7B-498C-9520-7E41404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FB56F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FB56FA"/>
    <w:rPr>
      <w:rFonts w:ascii="新細明體" w:eastAsia="新細明體" w:hAnsi="新細明體" w:cs="新細明體"/>
      <w:b/>
      <w:bCs/>
      <w:kern w:val="0"/>
      <w:szCs w:val="24"/>
    </w:rPr>
  </w:style>
  <w:style w:type="character" w:styleId="a3">
    <w:name w:val="Strong"/>
    <w:basedOn w:val="a0"/>
    <w:uiPriority w:val="22"/>
    <w:qFormat/>
    <w:rsid w:val="00FB56F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B56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B56FA"/>
    <w:rPr>
      <w:rFonts w:ascii="細明體" w:eastAsia="細明體" w:hAnsi="細明體" w:cs="細明體"/>
      <w:kern w:val="0"/>
      <w:szCs w:val="24"/>
    </w:rPr>
  </w:style>
  <w:style w:type="paragraph" w:styleId="a4">
    <w:name w:val="List Paragraph"/>
    <w:basedOn w:val="a"/>
    <w:uiPriority w:val="34"/>
    <w:qFormat/>
    <w:rsid w:val="00F911F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13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376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3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376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5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5B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CEFC8-1D7B-0146-9178-A85306F6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414</Words>
  <Characters>2363</Characters>
  <Application>Microsoft Macintosh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 Shieh</dc:creator>
  <cp:lastModifiedBy>Microsoft Office 使用者</cp:lastModifiedBy>
  <cp:revision>4</cp:revision>
  <cp:lastPrinted>2019-10-23T03:47:00Z</cp:lastPrinted>
  <dcterms:created xsi:type="dcterms:W3CDTF">2020-06-30T07:35:00Z</dcterms:created>
  <dcterms:modified xsi:type="dcterms:W3CDTF">2020-08-06T07:19:00Z</dcterms:modified>
</cp:coreProperties>
</file>